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4F81" w14:textId="54C540A6" w:rsidR="00080946" w:rsidRDefault="00517E5F" w:rsidP="000D4FC7">
      <w:pPr>
        <w:spacing w:before="100" w:beforeAutospacing="1" w:after="100" w:afterAutospacing="1"/>
        <w:contextualSpacing/>
        <w:rPr>
          <w:rFonts w:ascii="Calibri" w:eastAsia="Times New Roman" w:hAnsi="Calibri" w:cs="Calibri"/>
          <w:b/>
          <w:bCs/>
          <w:u w:val="single"/>
          <w:lang w:eastAsia="en-GB"/>
        </w:rPr>
      </w:pPr>
      <w:r>
        <w:rPr>
          <w:rFonts w:ascii="Calibri" w:eastAsia="Times New Roman" w:hAnsi="Calibri" w:cs="Calibri"/>
          <w:b/>
          <w:bCs/>
          <w:noProof/>
          <w:u w:val="single"/>
          <w:lang w:eastAsia="en-GB"/>
        </w:rPr>
        <w:drawing>
          <wp:anchor distT="0" distB="0" distL="114300" distR="114300" simplePos="0" relativeHeight="251658240" behindDoc="1" locked="0" layoutInCell="1" allowOverlap="1" wp14:anchorId="064D4866" wp14:editId="247DBB28">
            <wp:simplePos x="914400" y="914400"/>
            <wp:positionH relativeFrom="column">
              <wp:align>left</wp:align>
            </wp:positionH>
            <wp:positionV relativeFrom="paragraph">
              <wp:align>top</wp:align>
            </wp:positionV>
            <wp:extent cx="628650" cy="628650"/>
            <wp:effectExtent l="0" t="0" r="0" b="0"/>
            <wp:wrapSquare wrapText="bothSides"/>
            <wp:docPr id="180899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9474" name="Picture 180899474"/>
                    <pic:cNvPicPr/>
                  </pic:nvPicPr>
                  <pic:blipFill>
                    <a:blip r:embed="rId5">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Pr>
          <w:rFonts w:ascii="Calibri" w:eastAsia="Times New Roman" w:hAnsi="Calibri" w:cs="Calibri"/>
          <w:b/>
          <w:bCs/>
          <w:u w:val="single"/>
          <w:lang w:eastAsia="en-GB"/>
        </w:rPr>
        <w:br w:type="textWrapping" w:clear="all"/>
      </w:r>
    </w:p>
    <w:p w14:paraId="4DAEAC54" w14:textId="77777777" w:rsidR="00080946" w:rsidRDefault="00080946" w:rsidP="000D4FC7">
      <w:pPr>
        <w:spacing w:before="100" w:beforeAutospacing="1" w:after="100" w:afterAutospacing="1"/>
        <w:contextualSpacing/>
        <w:rPr>
          <w:rFonts w:ascii="Calibri" w:eastAsia="Times New Roman" w:hAnsi="Calibri" w:cs="Calibri"/>
          <w:b/>
          <w:bCs/>
          <w:u w:val="single"/>
          <w:lang w:eastAsia="en-GB"/>
        </w:rPr>
      </w:pPr>
    </w:p>
    <w:p w14:paraId="101E505D" w14:textId="2706DF3B" w:rsidR="000D4FC7" w:rsidRPr="000D4FC7" w:rsidRDefault="000D4FC7" w:rsidP="000D4FC7">
      <w:pPr>
        <w:spacing w:before="100" w:beforeAutospacing="1" w:after="100" w:afterAutospacing="1"/>
        <w:contextualSpacing/>
        <w:rPr>
          <w:rFonts w:ascii="Times New Roman" w:eastAsia="Times New Roman" w:hAnsi="Times New Roman" w:cs="Times New Roman"/>
          <w:u w:val="single"/>
          <w:lang w:eastAsia="en-GB"/>
        </w:rPr>
      </w:pPr>
      <w:r w:rsidRPr="000D4FC7">
        <w:rPr>
          <w:rFonts w:ascii="Calibri" w:eastAsia="Times New Roman" w:hAnsi="Calibri" w:cs="Calibri"/>
          <w:b/>
          <w:bCs/>
          <w:u w:val="single"/>
          <w:lang w:eastAsia="en-GB"/>
        </w:rPr>
        <w:t xml:space="preserve">Citing Procedure </w:t>
      </w:r>
    </w:p>
    <w:p w14:paraId="75FDA998" w14:textId="63809429" w:rsidR="000D4FC7" w:rsidRPr="000D4FC7" w:rsidRDefault="000D4FC7" w:rsidP="000D4FC7">
      <w:pPr>
        <w:pStyle w:val="ListParagraph"/>
        <w:numPr>
          <w:ilvl w:val="0"/>
          <w:numId w:val="1"/>
        </w:numPr>
        <w:spacing w:before="100" w:beforeAutospacing="1" w:after="100" w:afterAutospacing="1"/>
        <w:rPr>
          <w:rFonts w:ascii="Times New Roman" w:eastAsia="Times New Roman" w:hAnsi="Times New Roman" w:cs="Times New Roman"/>
          <w:lang w:eastAsia="en-GB"/>
        </w:rPr>
      </w:pPr>
      <w:r w:rsidRPr="000D4FC7">
        <w:rPr>
          <w:rFonts w:ascii="Calibri" w:eastAsia="Times New Roman" w:hAnsi="Calibri" w:cs="Calibri"/>
          <w:lang w:eastAsia="en-GB"/>
        </w:rPr>
        <w:t xml:space="preserve">The following persons (Complainant) are allowed to sign and submit a Notice of Citing: </w:t>
      </w:r>
    </w:p>
    <w:p w14:paraId="458307AF" w14:textId="77777777" w:rsidR="000D4FC7" w:rsidRPr="000D4FC7" w:rsidRDefault="000D4FC7" w:rsidP="000D4FC7">
      <w:pPr>
        <w:spacing w:before="100" w:beforeAutospacing="1" w:after="100" w:afterAutospacing="1"/>
        <w:ind w:left="360"/>
        <w:contextualSpacing/>
        <w:rPr>
          <w:rFonts w:ascii="Times New Roman" w:eastAsia="Times New Roman" w:hAnsi="Times New Roman" w:cs="Times New Roman"/>
          <w:lang w:eastAsia="en-GB"/>
        </w:rPr>
      </w:pPr>
      <w:r w:rsidRPr="000D4FC7">
        <w:rPr>
          <w:rFonts w:ascii="Calibri" w:eastAsia="Times New Roman" w:hAnsi="Calibri" w:cs="Calibri"/>
          <w:lang w:eastAsia="en-GB"/>
        </w:rPr>
        <w:t xml:space="preserve">(a)  Citing Commissioner (CC) appointed for the Match; </w:t>
      </w:r>
    </w:p>
    <w:p w14:paraId="43E067A9" w14:textId="678A73A2" w:rsidR="000D4FC7" w:rsidRPr="000D4FC7" w:rsidRDefault="000D4FC7" w:rsidP="000D4FC7">
      <w:pPr>
        <w:spacing w:before="100" w:beforeAutospacing="1" w:after="100" w:afterAutospacing="1"/>
        <w:ind w:left="360"/>
        <w:contextualSpacing/>
        <w:rPr>
          <w:rFonts w:ascii="Times New Roman" w:eastAsia="Times New Roman" w:hAnsi="Times New Roman" w:cs="Times New Roman"/>
          <w:lang w:eastAsia="en-GB"/>
        </w:rPr>
      </w:pPr>
      <w:r w:rsidRPr="000D4FC7">
        <w:rPr>
          <w:rFonts w:ascii="Calibri" w:eastAsia="Times New Roman" w:hAnsi="Calibri" w:cs="Calibri"/>
          <w:lang w:eastAsia="en-GB"/>
        </w:rPr>
        <w:t xml:space="preserve">(b)  a senior member (VP and above or equivalent) of a club affiliated or registered to </w:t>
      </w:r>
    </w:p>
    <w:p w14:paraId="12F589A0" w14:textId="77777777" w:rsidR="000D4FC7" w:rsidRPr="000D4FC7" w:rsidRDefault="000D4FC7" w:rsidP="000D4FC7">
      <w:pPr>
        <w:spacing w:before="100" w:beforeAutospacing="1" w:after="100" w:afterAutospacing="1"/>
        <w:ind w:left="360"/>
        <w:contextualSpacing/>
        <w:rPr>
          <w:rFonts w:ascii="Times New Roman" w:eastAsia="Times New Roman" w:hAnsi="Times New Roman" w:cs="Times New Roman"/>
          <w:lang w:eastAsia="en-GB"/>
        </w:rPr>
      </w:pPr>
      <w:r w:rsidRPr="000D4FC7">
        <w:rPr>
          <w:rFonts w:ascii="Calibri" w:eastAsia="Times New Roman" w:hAnsi="Calibri" w:cs="Calibri"/>
          <w:lang w:eastAsia="en-GB"/>
        </w:rPr>
        <w:t xml:space="preserve">the Union; </w:t>
      </w:r>
    </w:p>
    <w:p w14:paraId="70AD80AF" w14:textId="77777777" w:rsidR="000D4FC7" w:rsidRPr="000D4FC7" w:rsidRDefault="000D4FC7" w:rsidP="000D4FC7">
      <w:pPr>
        <w:spacing w:before="100" w:beforeAutospacing="1" w:after="100" w:afterAutospacing="1"/>
        <w:ind w:left="360"/>
        <w:contextualSpacing/>
        <w:rPr>
          <w:rFonts w:ascii="Times New Roman" w:eastAsia="Times New Roman" w:hAnsi="Times New Roman" w:cs="Times New Roman"/>
          <w:lang w:eastAsia="en-GB"/>
        </w:rPr>
      </w:pPr>
      <w:r w:rsidRPr="000D4FC7">
        <w:rPr>
          <w:rFonts w:ascii="Calibri" w:eastAsia="Times New Roman" w:hAnsi="Calibri" w:cs="Calibri"/>
          <w:lang w:eastAsia="en-GB"/>
        </w:rPr>
        <w:t xml:space="preserve">(c)  any member of the Incident Review Panel; or </w:t>
      </w:r>
    </w:p>
    <w:p w14:paraId="4B2EB74E" w14:textId="44815D3F" w:rsidR="000D4FC7" w:rsidRPr="000D4FC7" w:rsidRDefault="000D4FC7" w:rsidP="000D4FC7">
      <w:pPr>
        <w:spacing w:before="100" w:beforeAutospacing="1" w:after="100" w:afterAutospacing="1"/>
        <w:ind w:left="360"/>
        <w:contextualSpacing/>
        <w:rPr>
          <w:rFonts w:ascii="Calibri" w:eastAsia="Times New Roman" w:hAnsi="Calibri" w:cs="Calibri"/>
          <w:lang w:eastAsia="en-GB"/>
        </w:rPr>
      </w:pPr>
      <w:r w:rsidRPr="000D4FC7">
        <w:rPr>
          <w:rFonts w:ascii="Calibri" w:eastAsia="Times New Roman" w:hAnsi="Calibri" w:cs="Calibri"/>
          <w:lang w:eastAsia="en-GB"/>
        </w:rPr>
        <w:t xml:space="preserve">(d)  any official or committee member of the </w:t>
      </w:r>
      <w:r w:rsidR="00C87B8E">
        <w:rPr>
          <w:rFonts w:ascii="Calibri" w:eastAsia="Times New Roman" w:hAnsi="Calibri" w:cs="Calibri"/>
          <w:lang w:eastAsia="en-GB"/>
        </w:rPr>
        <w:t>NRFF</w:t>
      </w:r>
      <w:r w:rsidRPr="000D4FC7">
        <w:rPr>
          <w:rFonts w:ascii="Calibri" w:eastAsia="Times New Roman" w:hAnsi="Calibri" w:cs="Calibri"/>
          <w:lang w:eastAsia="en-GB"/>
        </w:rPr>
        <w:t xml:space="preserve">. </w:t>
      </w:r>
    </w:p>
    <w:p w14:paraId="502BC329" w14:textId="77777777" w:rsidR="000D4FC7" w:rsidRPr="000D4FC7" w:rsidRDefault="000D4FC7" w:rsidP="000D4FC7">
      <w:pPr>
        <w:spacing w:before="100" w:beforeAutospacing="1" w:after="100" w:afterAutospacing="1"/>
        <w:ind w:left="360"/>
        <w:rPr>
          <w:rFonts w:ascii="Times New Roman" w:eastAsia="Times New Roman" w:hAnsi="Times New Roman" w:cs="Times New Roman"/>
          <w:lang w:eastAsia="en-GB"/>
        </w:rPr>
      </w:pPr>
    </w:p>
    <w:p w14:paraId="5912B1D5" w14:textId="104F52B5" w:rsidR="000D4FC7" w:rsidRPr="000D4FC7" w:rsidRDefault="000D4FC7" w:rsidP="000D4FC7">
      <w:pPr>
        <w:numPr>
          <w:ilvl w:val="0"/>
          <w:numId w:val="1"/>
        </w:numPr>
        <w:spacing w:before="100" w:beforeAutospacing="1" w:after="100" w:afterAutospacing="1"/>
        <w:rPr>
          <w:rFonts w:ascii="Times New Roman" w:eastAsia="Times New Roman" w:hAnsi="Times New Roman" w:cs="Times New Roman"/>
          <w:lang w:eastAsia="en-GB"/>
        </w:rPr>
      </w:pPr>
      <w:r w:rsidRPr="000D4FC7">
        <w:rPr>
          <w:rFonts w:ascii="Calibri" w:eastAsia="Times New Roman" w:hAnsi="Calibri" w:cs="Calibri"/>
          <w:lang w:eastAsia="en-GB"/>
        </w:rPr>
        <w:t xml:space="preserve">-  Notice of Citing shall contain the following: </w:t>
      </w:r>
    </w:p>
    <w:p w14:paraId="168D7D59" w14:textId="77777777" w:rsidR="000D4FC7" w:rsidRPr="000D4FC7" w:rsidRDefault="000D4FC7" w:rsidP="000D4FC7">
      <w:pPr>
        <w:pStyle w:val="ListParagraph"/>
        <w:numPr>
          <w:ilvl w:val="0"/>
          <w:numId w:val="5"/>
        </w:numPr>
        <w:spacing w:before="100" w:beforeAutospacing="1" w:after="100" w:afterAutospacing="1"/>
        <w:rPr>
          <w:rFonts w:eastAsia="Times New Roman" w:cstheme="minorHAnsi"/>
          <w:lang w:eastAsia="en-GB"/>
        </w:rPr>
      </w:pPr>
      <w:r w:rsidRPr="000D4FC7">
        <w:rPr>
          <w:rFonts w:eastAsia="Times New Roman" w:cstheme="minorHAnsi"/>
          <w:lang w:eastAsia="en-GB"/>
        </w:rPr>
        <w:t xml:space="preserve">date, venue and teams participating in the match; </w:t>
      </w:r>
    </w:p>
    <w:p w14:paraId="07F54077" w14:textId="77777777" w:rsidR="00080946" w:rsidRDefault="000D4FC7" w:rsidP="000D4FC7">
      <w:pPr>
        <w:pStyle w:val="ListParagraph"/>
        <w:numPr>
          <w:ilvl w:val="0"/>
          <w:numId w:val="5"/>
        </w:numPr>
        <w:spacing w:before="100" w:beforeAutospacing="1" w:after="100" w:afterAutospacing="1"/>
        <w:rPr>
          <w:rFonts w:eastAsia="Times New Roman" w:cstheme="minorHAnsi"/>
          <w:lang w:eastAsia="en-GB"/>
        </w:rPr>
      </w:pPr>
      <w:r w:rsidRPr="000D4FC7">
        <w:rPr>
          <w:rFonts w:eastAsia="Times New Roman" w:cstheme="minorHAnsi"/>
          <w:lang w:eastAsia="en-GB"/>
        </w:rPr>
        <w:t>what led up to the Incident;</w:t>
      </w:r>
    </w:p>
    <w:p w14:paraId="4AF9051E" w14:textId="77777777" w:rsidR="00080946" w:rsidRDefault="000D4FC7" w:rsidP="000D4FC7">
      <w:pPr>
        <w:pStyle w:val="ListParagraph"/>
        <w:numPr>
          <w:ilvl w:val="0"/>
          <w:numId w:val="5"/>
        </w:numPr>
        <w:spacing w:before="100" w:beforeAutospacing="1" w:after="100" w:afterAutospacing="1"/>
        <w:rPr>
          <w:rFonts w:eastAsia="Times New Roman" w:cstheme="minorHAnsi"/>
          <w:lang w:eastAsia="en-GB"/>
        </w:rPr>
      </w:pPr>
      <w:r w:rsidRPr="000D4FC7">
        <w:rPr>
          <w:rFonts w:eastAsia="Times New Roman" w:cstheme="minorHAnsi"/>
          <w:lang w:eastAsia="en-GB"/>
        </w:rPr>
        <w:t>what happened during the Incident;</w:t>
      </w:r>
    </w:p>
    <w:p w14:paraId="6A5A2E27" w14:textId="0EC587D7" w:rsidR="000D4FC7" w:rsidRPr="000D4FC7" w:rsidRDefault="000D4FC7" w:rsidP="000D4FC7">
      <w:pPr>
        <w:pStyle w:val="ListParagraph"/>
        <w:numPr>
          <w:ilvl w:val="0"/>
          <w:numId w:val="5"/>
        </w:numPr>
        <w:spacing w:before="100" w:beforeAutospacing="1" w:after="100" w:afterAutospacing="1"/>
        <w:rPr>
          <w:rFonts w:eastAsia="Times New Roman" w:cstheme="minorHAnsi"/>
          <w:lang w:eastAsia="en-GB"/>
        </w:rPr>
      </w:pPr>
      <w:r w:rsidRPr="000D4FC7">
        <w:rPr>
          <w:rFonts w:eastAsia="Times New Roman" w:cstheme="minorHAnsi"/>
          <w:lang w:eastAsia="en-GB"/>
        </w:rPr>
        <w:t xml:space="preserve">what happened after the Incident; </w:t>
      </w:r>
    </w:p>
    <w:p w14:paraId="60454151" w14:textId="77777777" w:rsidR="000D4FC7" w:rsidRPr="000D4FC7" w:rsidRDefault="000D4FC7" w:rsidP="000D4FC7">
      <w:pPr>
        <w:pStyle w:val="ListParagraph"/>
        <w:numPr>
          <w:ilvl w:val="0"/>
          <w:numId w:val="5"/>
        </w:numPr>
        <w:spacing w:before="100" w:beforeAutospacing="1" w:after="100" w:afterAutospacing="1"/>
        <w:rPr>
          <w:rFonts w:eastAsia="Times New Roman" w:cstheme="minorHAnsi"/>
          <w:lang w:eastAsia="en-GB"/>
        </w:rPr>
      </w:pPr>
      <w:r w:rsidRPr="000D4FC7">
        <w:rPr>
          <w:rFonts w:eastAsia="Times New Roman" w:cstheme="minorHAnsi"/>
          <w:lang w:eastAsia="en-GB"/>
        </w:rPr>
        <w:t>identity of, or provide the means of identifying, the cited Player(s);</w:t>
      </w:r>
    </w:p>
    <w:p w14:paraId="5CB17034" w14:textId="77777777" w:rsidR="000D4FC7" w:rsidRPr="000D4FC7" w:rsidRDefault="000D4FC7" w:rsidP="000D4FC7">
      <w:pPr>
        <w:pStyle w:val="ListParagraph"/>
        <w:numPr>
          <w:ilvl w:val="0"/>
          <w:numId w:val="5"/>
        </w:numPr>
        <w:spacing w:before="100" w:beforeAutospacing="1" w:after="100" w:afterAutospacing="1"/>
        <w:rPr>
          <w:rFonts w:eastAsia="Times New Roman" w:cstheme="minorHAnsi"/>
          <w:lang w:eastAsia="en-GB"/>
        </w:rPr>
      </w:pPr>
      <w:r w:rsidRPr="000D4FC7">
        <w:rPr>
          <w:rFonts w:eastAsia="Times New Roman" w:cstheme="minorHAnsi"/>
          <w:lang w:eastAsia="en-GB"/>
        </w:rPr>
        <w:t>be accompanied by the written, signed and dated statements of any witnesses of the alleged act of foul play together with any other materials to be relied upon (such as photographs, medical reports etc)</w:t>
      </w:r>
    </w:p>
    <w:p w14:paraId="536EA2C0" w14:textId="5FF97FBD" w:rsidR="000D4FC7" w:rsidRPr="000D4FC7" w:rsidRDefault="000D4FC7" w:rsidP="000D4FC7">
      <w:pPr>
        <w:pStyle w:val="ListParagraph"/>
        <w:numPr>
          <w:ilvl w:val="0"/>
          <w:numId w:val="5"/>
        </w:numPr>
        <w:spacing w:before="100" w:beforeAutospacing="1" w:after="100" w:afterAutospacing="1"/>
        <w:rPr>
          <w:rFonts w:eastAsia="Times New Roman" w:cstheme="minorHAnsi"/>
          <w:lang w:eastAsia="en-GB"/>
        </w:rPr>
      </w:pPr>
      <w:r w:rsidRPr="000D4FC7">
        <w:rPr>
          <w:rFonts w:eastAsia="Times New Roman" w:cstheme="minorHAnsi"/>
          <w:lang w:eastAsia="en-GB"/>
        </w:rPr>
        <w:t xml:space="preserve">be accompanied by video evidence if available. </w:t>
      </w:r>
    </w:p>
    <w:tbl>
      <w:tblPr>
        <w:tblW w:w="9640" w:type="dxa"/>
        <w:tblInd w:w="-28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172"/>
        <w:gridCol w:w="5241"/>
        <w:gridCol w:w="1517"/>
      </w:tblGrid>
      <w:tr w:rsidR="000D4FC7" w:rsidRPr="000D4FC7" w14:paraId="0A5D345C" w14:textId="77777777" w:rsidTr="00F265C2">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606A956" w14:textId="55F437A8"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No.</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3AC0C" w14:textId="4892B823"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Timeline</w:t>
            </w:r>
          </w:p>
        </w:tc>
        <w:tc>
          <w:tcPr>
            <w:tcW w:w="5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C2CE9" w14:textId="4BC7AD10"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Action</w:t>
            </w:r>
          </w:p>
        </w:tc>
        <w:tc>
          <w:tcPr>
            <w:tcW w:w="15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3DDB5" w14:textId="58806F64"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Person(s) responsible/</w:t>
            </w:r>
            <w:r w:rsidR="00F265C2">
              <w:rPr>
                <w:rFonts w:ascii="Calibri" w:eastAsia="Times New Roman" w:hAnsi="Calibri" w:cs="Calibri"/>
                <w:lang w:eastAsia="en-GB"/>
              </w:rPr>
              <w:t xml:space="preserve"> </w:t>
            </w:r>
            <w:r w:rsidRPr="000D4FC7">
              <w:rPr>
                <w:rFonts w:ascii="Calibri" w:eastAsia="Times New Roman" w:hAnsi="Calibri" w:cs="Calibri"/>
                <w:lang w:eastAsia="en-GB"/>
              </w:rPr>
              <w:t>attending</w:t>
            </w:r>
          </w:p>
        </w:tc>
      </w:tr>
      <w:tr w:rsidR="000D4FC7" w:rsidRPr="000D4FC7" w14:paraId="50CE7A7A" w14:textId="77777777" w:rsidTr="00F265C2">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76F7244" w14:textId="6269B5A1" w:rsidR="000D4FC7" w:rsidRPr="000D4FC7" w:rsidRDefault="000D4FC7" w:rsidP="000D4FC7">
            <w:pPr>
              <w:spacing w:before="100" w:beforeAutospacing="1" w:after="100" w:afterAutospacing="1"/>
              <w:rPr>
                <w:rFonts w:ascii="Calibri" w:eastAsia="Times New Roman" w:hAnsi="Calibri" w:cs="Calibri"/>
                <w:lang w:eastAsia="en-GB"/>
              </w:rPr>
            </w:pPr>
            <w:r w:rsidRPr="000D4FC7">
              <w:rPr>
                <w:lang w:eastAsia="en-GB"/>
              </w:rPr>
              <w:t xml:space="preserve">1. </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68234" w14:textId="55C1D0AD" w:rsidR="000D4FC7" w:rsidRPr="000D4FC7" w:rsidRDefault="000D4FC7" w:rsidP="000D4FC7">
            <w:pPr>
              <w:spacing w:before="100" w:beforeAutospacing="1" w:after="100" w:afterAutospacing="1"/>
              <w:rPr>
                <w:rFonts w:ascii="Times New Roman" w:eastAsia="Times New Roman" w:hAnsi="Times New Roman" w:cs="Times New Roman"/>
                <w:lang w:eastAsia="en-GB"/>
              </w:rPr>
            </w:pPr>
            <w:r w:rsidRPr="000D4FC7">
              <w:rPr>
                <w:rFonts w:ascii="Calibri" w:eastAsia="Times New Roman" w:hAnsi="Calibri" w:cs="Calibri"/>
                <w:lang w:eastAsia="en-GB"/>
              </w:rPr>
              <w:t xml:space="preserve">48 hours from end of Match in which Incident occurred </w:t>
            </w:r>
          </w:p>
        </w:tc>
        <w:tc>
          <w:tcPr>
            <w:tcW w:w="52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9DF8A8" w14:textId="77777777" w:rsidR="000D4FC7" w:rsidRPr="000D4FC7" w:rsidRDefault="000D4FC7" w:rsidP="000D4FC7">
            <w:pPr>
              <w:numPr>
                <w:ilvl w:val="0"/>
                <w:numId w:val="2"/>
              </w:num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 xml:space="preserve">If CC is appointed for the Match and CC sees the Incident, CC to recommend if the Incident be referred for a Hearing. </w:t>
            </w:r>
          </w:p>
          <w:p w14:paraId="085910DD" w14:textId="77777777" w:rsidR="000D4FC7" w:rsidRPr="000D4FC7" w:rsidRDefault="000D4FC7" w:rsidP="000D4FC7">
            <w:pPr>
              <w:numPr>
                <w:ilvl w:val="0"/>
                <w:numId w:val="2"/>
              </w:num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 xml:space="preserve">If CC is appointed for the Match, the Complainant is to submit the Notice of Citing to the CC. </w:t>
            </w:r>
          </w:p>
          <w:p w14:paraId="5BE89ADE" w14:textId="77777777" w:rsidR="000D4FC7" w:rsidRPr="000D4FC7" w:rsidRDefault="000D4FC7" w:rsidP="000D4FC7">
            <w:pPr>
              <w:numPr>
                <w:ilvl w:val="0"/>
                <w:numId w:val="2"/>
              </w:num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 xml:space="preserve">If no CC appointed, the Notice of Citing should be submitted to: </w:t>
            </w:r>
          </w:p>
          <w:p w14:paraId="42686DF3" w14:textId="77073366" w:rsidR="000D4FC7" w:rsidRPr="000D4FC7" w:rsidRDefault="0038275F" w:rsidP="0038275F">
            <w:pPr>
              <w:numPr>
                <w:ilvl w:val="1"/>
                <w:numId w:val="2"/>
              </w:num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NRFF</w:t>
            </w:r>
            <w:r w:rsidR="000D4FC7" w:rsidRPr="000D4FC7">
              <w:rPr>
                <w:rFonts w:ascii="Calibri" w:eastAsia="Times New Roman" w:hAnsi="Calibri" w:cs="Calibri"/>
                <w:lang w:eastAsia="en-GB"/>
              </w:rPr>
              <w:t>: (</w:t>
            </w:r>
            <w:hyperlink r:id="rId6" w:history="1">
              <w:r w:rsidRPr="00372374">
                <w:rPr>
                  <w:rStyle w:val="Hyperlink"/>
                  <w:rFonts w:ascii="Calibri" w:eastAsia="Times New Roman" w:hAnsi="Calibri" w:cs="Calibri"/>
                  <w:lang w:eastAsia="en-GB"/>
                </w:rPr>
                <w:t>info@nigeria.rugby</w:t>
              </w:r>
            </w:hyperlink>
            <w:r w:rsidR="000D4FC7" w:rsidRPr="000D4FC7">
              <w:rPr>
                <w:rFonts w:ascii="Calibri" w:eastAsia="Times New Roman" w:hAnsi="Calibri" w:cs="Calibri"/>
                <w:lang w:eastAsia="en-GB"/>
              </w:rPr>
              <w:t>)</w:t>
            </w:r>
            <w:r w:rsidR="000D4FC7" w:rsidRPr="000D4FC7">
              <w:rPr>
                <w:rFonts w:ascii="SegoeUI" w:eastAsia="Times New Roman" w:hAnsi="SegoeUI" w:cs="Calibri"/>
                <w:lang w:eastAsia="en-GB"/>
              </w:rPr>
              <w:t xml:space="preserve"> </w:t>
            </w:r>
          </w:p>
          <w:p w14:paraId="3B4EDF24" w14:textId="2EFE2D80" w:rsidR="000D4FC7" w:rsidRPr="000D4FC7" w:rsidRDefault="000D4FC7" w:rsidP="000D4FC7">
            <w:pPr>
              <w:rPr>
                <w:rFonts w:ascii="Times New Roman" w:eastAsia="Times New Roman" w:hAnsi="Times New Roman" w:cs="Times New Roman"/>
                <w:lang w:eastAsia="en-GB"/>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33614" w14:textId="490980B1" w:rsidR="000D4FC7" w:rsidRPr="000D4FC7" w:rsidRDefault="000D4FC7" w:rsidP="000D4FC7">
            <w:pPr>
              <w:spacing w:before="100" w:beforeAutospacing="1" w:after="100" w:afterAutospacing="1"/>
              <w:rPr>
                <w:rFonts w:ascii="Times New Roman" w:eastAsia="Times New Roman" w:hAnsi="Times New Roman" w:cs="Times New Roman"/>
                <w:lang w:eastAsia="en-GB"/>
              </w:rPr>
            </w:pPr>
            <w:r w:rsidRPr="000D4FC7">
              <w:rPr>
                <w:rFonts w:ascii="Calibri" w:eastAsia="Times New Roman" w:hAnsi="Calibri" w:cs="Calibri"/>
                <w:lang w:eastAsia="en-GB"/>
              </w:rPr>
              <w:t>- CC</w:t>
            </w:r>
            <w:r w:rsidRPr="000D4FC7">
              <w:rPr>
                <w:rFonts w:ascii="Calibri" w:eastAsia="Times New Roman" w:hAnsi="Calibri" w:cs="Calibri"/>
                <w:lang w:eastAsia="en-GB"/>
              </w:rPr>
              <w:br/>
              <w:t xml:space="preserve">- Complainant </w:t>
            </w:r>
          </w:p>
        </w:tc>
      </w:tr>
      <w:tr w:rsidR="000D4FC7" w:rsidRPr="000D4FC7" w14:paraId="4DF5446C" w14:textId="77777777" w:rsidTr="00F265C2">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1C7C4D4" w14:textId="79889C18"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2.</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3D72AA" w14:textId="306DA928" w:rsidR="000D4FC7" w:rsidRPr="000D4FC7" w:rsidRDefault="000D4FC7" w:rsidP="000D4FC7">
            <w:pPr>
              <w:spacing w:before="100" w:beforeAutospacing="1" w:after="100" w:afterAutospacing="1"/>
              <w:rPr>
                <w:rFonts w:ascii="Times New Roman" w:eastAsia="Times New Roman" w:hAnsi="Times New Roman" w:cs="Times New Roman"/>
                <w:lang w:eastAsia="en-GB"/>
              </w:rPr>
            </w:pPr>
            <w:r w:rsidRPr="000D4FC7">
              <w:rPr>
                <w:rFonts w:ascii="Calibri" w:eastAsia="Times New Roman" w:hAnsi="Calibri" w:cs="Calibri"/>
                <w:lang w:eastAsia="en-GB"/>
              </w:rPr>
              <w:t xml:space="preserve">48 hours from the receipt of the Notice of Citing by </w:t>
            </w:r>
            <w:r w:rsidR="0038275F">
              <w:rPr>
                <w:rFonts w:ascii="Calibri" w:eastAsia="Times New Roman" w:hAnsi="Calibri" w:cs="Calibri"/>
                <w:lang w:eastAsia="en-GB"/>
              </w:rPr>
              <w:t>NRFF</w:t>
            </w:r>
            <w:r w:rsidRPr="000D4FC7">
              <w:rPr>
                <w:rFonts w:ascii="Calibri" w:eastAsia="Times New Roman" w:hAnsi="Calibri" w:cs="Calibri"/>
                <w:lang w:eastAsia="en-GB"/>
              </w:rPr>
              <w:t xml:space="preserve"> and the </w:t>
            </w:r>
            <w:r w:rsidR="0038275F">
              <w:rPr>
                <w:rFonts w:ascii="Calibri" w:eastAsia="Times New Roman" w:hAnsi="Calibri" w:cs="Calibri"/>
                <w:lang w:eastAsia="en-GB"/>
              </w:rPr>
              <w:t>NRFF</w:t>
            </w:r>
            <w:r w:rsidRPr="000D4FC7">
              <w:rPr>
                <w:rFonts w:ascii="Calibri" w:eastAsia="Times New Roman" w:hAnsi="Calibri" w:cs="Calibri"/>
                <w:lang w:eastAsia="en-GB"/>
              </w:rPr>
              <w:t xml:space="preserve"> Disciplinary Committee </w:t>
            </w:r>
          </w:p>
        </w:tc>
        <w:tc>
          <w:tcPr>
            <w:tcW w:w="52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649D26" w14:textId="640610C0" w:rsidR="000D4FC7" w:rsidRPr="000D4FC7" w:rsidRDefault="000D4FC7" w:rsidP="000D4FC7">
            <w:pPr>
              <w:spacing w:before="100" w:beforeAutospacing="1" w:after="100" w:afterAutospacing="1"/>
              <w:rPr>
                <w:rFonts w:ascii="Times New Roman" w:eastAsia="Times New Roman" w:hAnsi="Times New Roman" w:cs="Times New Roman"/>
                <w:lang w:eastAsia="en-GB"/>
              </w:rPr>
            </w:pPr>
            <w:r w:rsidRPr="000D4FC7">
              <w:rPr>
                <w:rFonts w:ascii="Calibri" w:eastAsia="Times New Roman" w:hAnsi="Calibri" w:cs="Calibri"/>
                <w:lang w:eastAsia="en-GB"/>
              </w:rPr>
              <w:t xml:space="preserve">1. </w:t>
            </w:r>
            <w:r w:rsidR="0038275F">
              <w:rPr>
                <w:rFonts w:ascii="Calibri" w:eastAsia="Times New Roman" w:hAnsi="Calibri" w:cs="Calibri"/>
                <w:lang w:eastAsia="en-GB"/>
              </w:rPr>
              <w:t>NRFF</w:t>
            </w:r>
            <w:r w:rsidRPr="000D4FC7">
              <w:rPr>
                <w:rFonts w:ascii="Calibri" w:eastAsia="Times New Roman" w:hAnsi="Calibri" w:cs="Calibri"/>
                <w:lang w:eastAsia="en-GB"/>
              </w:rPr>
              <w:t xml:space="preserve"> shall appoint a CC, to review the Notice of Citing. </w:t>
            </w:r>
          </w:p>
        </w:tc>
        <w:tc>
          <w:tcPr>
            <w:tcW w:w="1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EDC041" w14:textId="4DF0B624" w:rsidR="000D4FC7" w:rsidRPr="000D4FC7" w:rsidRDefault="000D4FC7" w:rsidP="000D4FC7">
            <w:pPr>
              <w:spacing w:before="100" w:beforeAutospacing="1" w:after="100" w:afterAutospacing="1"/>
              <w:rPr>
                <w:rFonts w:ascii="Times New Roman" w:eastAsia="Times New Roman" w:hAnsi="Times New Roman" w:cs="Times New Roman"/>
                <w:lang w:eastAsia="en-GB"/>
              </w:rPr>
            </w:pPr>
            <w:r w:rsidRPr="000D4FC7">
              <w:rPr>
                <w:rFonts w:ascii="Calibri" w:eastAsia="Times New Roman" w:hAnsi="Calibri" w:cs="Calibri"/>
                <w:lang w:eastAsia="en-GB"/>
              </w:rPr>
              <w:t xml:space="preserve">- </w:t>
            </w:r>
            <w:r w:rsidR="0038275F">
              <w:rPr>
                <w:rFonts w:ascii="Calibri" w:eastAsia="Times New Roman" w:hAnsi="Calibri" w:cs="Calibri"/>
                <w:lang w:eastAsia="en-GB"/>
              </w:rPr>
              <w:t>NRFF</w:t>
            </w:r>
            <w:r w:rsidRPr="000D4FC7">
              <w:rPr>
                <w:rFonts w:ascii="Calibri" w:eastAsia="Times New Roman" w:hAnsi="Calibri" w:cs="Calibri"/>
                <w:lang w:eastAsia="en-GB"/>
              </w:rPr>
              <w:t xml:space="preserve"> </w:t>
            </w:r>
          </w:p>
        </w:tc>
      </w:tr>
      <w:tr w:rsidR="000D4FC7" w:rsidRPr="000D4FC7" w14:paraId="4518B929" w14:textId="77777777" w:rsidTr="00F265C2">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33507C2E" w14:textId="740411B4"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lastRenderedPageBreak/>
              <w:t>3.</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EAFA9" w14:textId="67D6B7A7" w:rsidR="000D4FC7" w:rsidRPr="000D4FC7" w:rsidRDefault="000D4FC7" w:rsidP="000D4FC7">
            <w:pPr>
              <w:spacing w:before="100" w:beforeAutospacing="1" w:after="100" w:afterAutospacing="1"/>
              <w:rPr>
                <w:rFonts w:ascii="Times New Roman" w:eastAsia="Times New Roman" w:hAnsi="Times New Roman" w:cs="Times New Roman"/>
                <w:lang w:eastAsia="en-GB"/>
              </w:rPr>
            </w:pPr>
            <w:r w:rsidRPr="000D4FC7">
              <w:rPr>
                <w:rFonts w:ascii="Calibri" w:eastAsia="Times New Roman" w:hAnsi="Calibri" w:cs="Calibri"/>
                <w:lang w:eastAsia="en-GB"/>
              </w:rPr>
              <w:t xml:space="preserve">Within 48 hours of CC receiving the Notice of Citing and all relevant materials </w:t>
            </w:r>
          </w:p>
        </w:tc>
        <w:tc>
          <w:tcPr>
            <w:tcW w:w="52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7D8E3" w14:textId="3F98A79D"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 xml:space="preserve">CC to notify </w:t>
            </w:r>
            <w:r w:rsidR="0038275F">
              <w:rPr>
                <w:rFonts w:ascii="Calibri" w:eastAsia="Times New Roman" w:hAnsi="Calibri" w:cs="Calibri"/>
                <w:lang w:eastAsia="en-GB"/>
              </w:rPr>
              <w:t>NRFF</w:t>
            </w:r>
            <w:r w:rsidRPr="000D4FC7">
              <w:rPr>
                <w:rFonts w:ascii="Calibri" w:eastAsia="Times New Roman" w:hAnsi="Calibri" w:cs="Calibri"/>
                <w:lang w:eastAsia="en-GB"/>
              </w:rPr>
              <w:t xml:space="preserve"> and </w:t>
            </w:r>
            <w:r w:rsidR="0038275F">
              <w:rPr>
                <w:rFonts w:ascii="Calibri" w:eastAsia="Times New Roman" w:hAnsi="Calibri" w:cs="Calibri"/>
                <w:lang w:eastAsia="en-GB"/>
              </w:rPr>
              <w:t>NRFF</w:t>
            </w:r>
            <w:r w:rsidRPr="000D4FC7">
              <w:rPr>
                <w:rFonts w:ascii="Calibri" w:eastAsia="Times New Roman" w:hAnsi="Calibri" w:cs="Calibri"/>
                <w:lang w:eastAsia="en-GB"/>
              </w:rPr>
              <w:t xml:space="preserve"> Disciplinary Committee of the next course of action: </w:t>
            </w:r>
          </w:p>
          <w:p w14:paraId="176A8C91" w14:textId="499090F1" w:rsidR="000D4FC7" w:rsidRPr="000D4FC7" w:rsidRDefault="000D4FC7" w:rsidP="000D4FC7">
            <w:pPr>
              <w:pStyle w:val="ListParagraph"/>
              <w:numPr>
                <w:ilvl w:val="0"/>
                <w:numId w:val="7"/>
              </w:num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 xml:space="preserve">Refer the Incident for a Hearing before a Judicial Panel </w:t>
            </w:r>
          </w:p>
          <w:p w14:paraId="472EFD5D" w14:textId="0768AB87" w:rsidR="000D4FC7" w:rsidRPr="000D4FC7" w:rsidRDefault="000D4FC7" w:rsidP="000D4FC7">
            <w:pPr>
              <w:pStyle w:val="ListParagraph"/>
              <w:numPr>
                <w:ilvl w:val="0"/>
                <w:numId w:val="7"/>
              </w:numPr>
              <w:spacing w:before="100" w:beforeAutospacing="1" w:after="100" w:afterAutospacing="1"/>
              <w:rPr>
                <w:rFonts w:eastAsia="Times New Roman" w:cstheme="minorHAnsi"/>
                <w:lang w:eastAsia="en-GB"/>
              </w:rPr>
            </w:pPr>
            <w:r w:rsidRPr="000D4FC7">
              <w:rPr>
                <w:rFonts w:eastAsia="Times New Roman" w:cstheme="minorHAnsi"/>
                <w:lang w:eastAsia="en-GB"/>
              </w:rPr>
              <w:t>Reject the Notice of Citing, stating the reasons for doing so.</w:t>
            </w:r>
          </w:p>
        </w:tc>
        <w:tc>
          <w:tcPr>
            <w:tcW w:w="1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AB0AC" w14:textId="77777777" w:rsidR="000D4FC7" w:rsidRPr="000D4FC7" w:rsidRDefault="000D4FC7" w:rsidP="000D4FC7">
            <w:pPr>
              <w:spacing w:before="100" w:beforeAutospacing="1" w:after="100" w:afterAutospacing="1"/>
              <w:rPr>
                <w:rFonts w:ascii="Times New Roman" w:eastAsia="Times New Roman" w:hAnsi="Times New Roman" w:cs="Times New Roman"/>
                <w:lang w:eastAsia="en-GB"/>
              </w:rPr>
            </w:pPr>
            <w:r w:rsidRPr="000D4FC7">
              <w:rPr>
                <w:rFonts w:ascii="Calibri" w:eastAsia="Times New Roman" w:hAnsi="Calibri" w:cs="Calibri"/>
                <w:lang w:eastAsia="en-GB"/>
              </w:rPr>
              <w:t xml:space="preserve">- CC </w:t>
            </w:r>
          </w:p>
        </w:tc>
      </w:tr>
      <w:tr w:rsidR="000D4FC7" w:rsidRPr="000D4FC7" w14:paraId="0FEA7C03" w14:textId="77777777" w:rsidTr="00F265C2">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E10DCE0" w14:textId="34170B61"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4.</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67078" w14:textId="01772A66"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No later than 24 hours before Hearing</w:t>
            </w:r>
          </w:p>
        </w:tc>
        <w:tc>
          <w:tcPr>
            <w:tcW w:w="5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55F11" w14:textId="1E7334BE"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 xml:space="preserve">All reports, statements and video evidence must be submitted to </w:t>
            </w:r>
            <w:r w:rsidR="0038275F">
              <w:rPr>
                <w:rFonts w:ascii="Calibri" w:eastAsia="Times New Roman" w:hAnsi="Calibri" w:cs="Calibri"/>
                <w:lang w:eastAsia="en-GB"/>
              </w:rPr>
              <w:t>NRFF</w:t>
            </w:r>
            <w:r w:rsidRPr="000D4FC7">
              <w:rPr>
                <w:rFonts w:ascii="Calibri" w:eastAsia="Times New Roman" w:hAnsi="Calibri" w:cs="Calibri"/>
                <w:lang w:eastAsia="en-GB"/>
              </w:rPr>
              <w:t xml:space="preserve"> and the Disciplinary Committee.</w:t>
            </w:r>
          </w:p>
        </w:tc>
        <w:tc>
          <w:tcPr>
            <w:tcW w:w="15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D0736" w14:textId="26887100"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 JO</w:t>
            </w:r>
            <w:r w:rsidRPr="000D4FC7">
              <w:rPr>
                <w:rFonts w:ascii="Calibri" w:eastAsia="Times New Roman" w:hAnsi="Calibri" w:cs="Calibri"/>
                <w:lang w:eastAsia="en-GB"/>
              </w:rPr>
              <w:br/>
              <w:t>- CC</w:t>
            </w:r>
            <w:r w:rsidRPr="000D4FC7">
              <w:rPr>
                <w:rFonts w:ascii="Calibri" w:eastAsia="Times New Roman" w:hAnsi="Calibri" w:cs="Calibri"/>
                <w:lang w:eastAsia="en-GB"/>
              </w:rPr>
              <w:br/>
              <w:t xml:space="preserve">- Offending Player </w:t>
            </w:r>
            <w:r w:rsidR="00F265C2">
              <w:rPr>
                <w:rFonts w:ascii="Calibri" w:eastAsia="Times New Roman" w:hAnsi="Calibri" w:cs="Calibri"/>
                <w:lang w:eastAsia="en-GB"/>
              </w:rPr>
              <w:t xml:space="preserve">              </w:t>
            </w:r>
            <w:r w:rsidRPr="000D4FC7">
              <w:rPr>
                <w:rFonts w:ascii="Calibri" w:eastAsia="Times New Roman" w:hAnsi="Calibri" w:cs="Calibri"/>
                <w:lang w:eastAsia="en-GB"/>
              </w:rPr>
              <w:t>- Witnesses</w:t>
            </w:r>
          </w:p>
        </w:tc>
      </w:tr>
      <w:tr w:rsidR="000D4FC7" w:rsidRPr="000D4FC7" w14:paraId="42A989DE" w14:textId="77777777" w:rsidTr="00F265C2">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3FB40D8D" w14:textId="73A149A5"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5.</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8A60C" w14:textId="623EEC39"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7.30 pm on the first Tuesday or Wednesday following notification of Hearing details</w:t>
            </w:r>
          </w:p>
        </w:tc>
        <w:tc>
          <w:tcPr>
            <w:tcW w:w="52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713AC" w14:textId="7F8C0236"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Hearing</w:t>
            </w:r>
          </w:p>
        </w:tc>
        <w:tc>
          <w:tcPr>
            <w:tcW w:w="15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A63F4" w14:textId="5B63D262" w:rsidR="000D4FC7" w:rsidRPr="000D4FC7" w:rsidRDefault="000D4FC7" w:rsidP="000D4FC7">
            <w:pPr>
              <w:spacing w:before="100" w:beforeAutospacing="1" w:after="100" w:afterAutospacing="1"/>
              <w:rPr>
                <w:rFonts w:ascii="Calibri" w:eastAsia="Times New Roman" w:hAnsi="Calibri" w:cs="Calibri"/>
                <w:lang w:eastAsia="en-GB"/>
              </w:rPr>
            </w:pPr>
            <w:r w:rsidRPr="000D4FC7">
              <w:rPr>
                <w:rFonts w:ascii="Calibri" w:eastAsia="Times New Roman" w:hAnsi="Calibri" w:cs="Calibri"/>
                <w:lang w:eastAsia="en-GB"/>
              </w:rPr>
              <w:t>Disciplinary Committee</w:t>
            </w:r>
            <w:r w:rsidRPr="000D4FC7">
              <w:rPr>
                <w:rFonts w:ascii="Calibri" w:eastAsia="Times New Roman" w:hAnsi="Calibri" w:cs="Calibri"/>
                <w:lang w:eastAsia="en-GB"/>
              </w:rPr>
              <w:br/>
              <w:t xml:space="preserve">- Offending Player </w:t>
            </w:r>
            <w:r w:rsidR="00F265C2">
              <w:rPr>
                <w:rFonts w:ascii="Calibri" w:eastAsia="Times New Roman" w:hAnsi="Calibri" w:cs="Calibri"/>
                <w:lang w:eastAsia="en-GB"/>
              </w:rPr>
              <w:t xml:space="preserve">              </w:t>
            </w:r>
            <w:r w:rsidRPr="000D4FC7">
              <w:rPr>
                <w:rFonts w:ascii="Calibri" w:eastAsia="Times New Roman" w:hAnsi="Calibri" w:cs="Calibri"/>
                <w:lang w:eastAsia="en-GB"/>
              </w:rPr>
              <w:t>- Witnesses</w:t>
            </w:r>
          </w:p>
        </w:tc>
      </w:tr>
    </w:tbl>
    <w:p w14:paraId="06C8A489" w14:textId="4930AFF5" w:rsidR="000D4FC7" w:rsidRPr="000D4FC7" w:rsidRDefault="000D4FC7" w:rsidP="000D4FC7">
      <w:pPr>
        <w:rPr>
          <w:rFonts w:ascii="Times New Roman" w:eastAsia="Times New Roman" w:hAnsi="Times New Roman" w:cs="Times New Roman"/>
          <w:lang w:eastAsia="en-GB"/>
        </w:rPr>
      </w:pPr>
    </w:p>
    <w:p w14:paraId="518C483E" w14:textId="07E57EF7" w:rsidR="000D4FC7" w:rsidRPr="000D4FC7" w:rsidRDefault="000D4FC7" w:rsidP="000D4FC7">
      <w:pPr>
        <w:spacing w:before="100" w:beforeAutospacing="1" w:after="100" w:afterAutospacing="1"/>
        <w:rPr>
          <w:rFonts w:eastAsia="Times New Roman" w:cstheme="minorHAnsi"/>
          <w:lang w:eastAsia="en-GB"/>
        </w:rPr>
      </w:pPr>
      <w:r w:rsidRPr="000D4FC7">
        <w:rPr>
          <w:rFonts w:eastAsia="Times New Roman" w:cstheme="minorHAnsi"/>
          <w:lang w:eastAsia="en-GB"/>
        </w:rPr>
        <w:t xml:space="preserve">Notes: </w:t>
      </w:r>
    </w:p>
    <w:p w14:paraId="0DBC58CE" w14:textId="50AAD12F" w:rsidR="000D4FC7" w:rsidRPr="000D4FC7" w:rsidRDefault="000D4FC7" w:rsidP="000D4FC7">
      <w:pPr>
        <w:numPr>
          <w:ilvl w:val="0"/>
          <w:numId w:val="3"/>
        </w:numPr>
        <w:spacing w:before="100" w:beforeAutospacing="1" w:after="100" w:afterAutospacing="1"/>
        <w:contextualSpacing/>
        <w:rPr>
          <w:rFonts w:eastAsia="Times New Roman" w:cstheme="minorHAnsi"/>
          <w:lang w:eastAsia="en-GB"/>
        </w:rPr>
      </w:pPr>
      <w:r w:rsidRPr="000D4FC7">
        <w:rPr>
          <w:rFonts w:eastAsia="Times New Roman" w:cstheme="minorHAnsi"/>
          <w:lang w:eastAsia="en-GB"/>
        </w:rPr>
        <w:t xml:space="preserve">The Offending Player and witnesses are encouraged to submit written statements to </w:t>
      </w:r>
    </w:p>
    <w:p w14:paraId="0DA787FE" w14:textId="6DA3620C" w:rsidR="000D4FC7" w:rsidRPr="000D4FC7" w:rsidRDefault="000D4FC7" w:rsidP="000D4FC7">
      <w:pPr>
        <w:spacing w:before="100" w:beforeAutospacing="1" w:after="100" w:afterAutospacing="1"/>
        <w:ind w:left="720"/>
        <w:contextualSpacing/>
        <w:rPr>
          <w:rFonts w:eastAsia="Times New Roman" w:cstheme="minorHAnsi"/>
          <w:lang w:eastAsia="en-GB"/>
        </w:rPr>
      </w:pPr>
      <w:r w:rsidRPr="000D4FC7">
        <w:rPr>
          <w:rFonts w:eastAsia="Times New Roman" w:cstheme="minorHAnsi"/>
          <w:lang w:eastAsia="en-GB"/>
        </w:rPr>
        <w:t xml:space="preserve">facilitate the Hearing. </w:t>
      </w:r>
    </w:p>
    <w:p w14:paraId="2FF55375" w14:textId="77777777" w:rsidR="000D4FC7" w:rsidRPr="000D4FC7" w:rsidRDefault="000D4FC7" w:rsidP="000D4FC7">
      <w:pPr>
        <w:spacing w:before="100" w:beforeAutospacing="1" w:after="100" w:afterAutospacing="1"/>
        <w:ind w:left="720"/>
        <w:contextualSpacing/>
        <w:rPr>
          <w:rFonts w:eastAsia="Times New Roman" w:cstheme="minorHAnsi"/>
          <w:lang w:eastAsia="en-GB"/>
        </w:rPr>
      </w:pPr>
    </w:p>
    <w:p w14:paraId="6F18D4BE" w14:textId="77777777" w:rsidR="000D4FC7" w:rsidRPr="000D4FC7" w:rsidRDefault="000D4FC7" w:rsidP="000D4FC7">
      <w:pPr>
        <w:numPr>
          <w:ilvl w:val="0"/>
          <w:numId w:val="3"/>
        </w:numPr>
        <w:spacing w:before="100" w:beforeAutospacing="1" w:after="100" w:afterAutospacing="1"/>
        <w:contextualSpacing/>
        <w:rPr>
          <w:rFonts w:eastAsia="Times New Roman" w:cstheme="minorHAnsi"/>
          <w:lang w:eastAsia="en-GB"/>
        </w:rPr>
      </w:pPr>
      <w:r w:rsidRPr="000D4FC7">
        <w:rPr>
          <w:rFonts w:eastAsia="Times New Roman" w:cstheme="minorHAnsi"/>
          <w:lang w:eastAsia="en-GB"/>
        </w:rPr>
        <w:t xml:space="preserve">In the event the Player is unable to attend in person, the Player may, in writing: </w:t>
      </w:r>
    </w:p>
    <w:p w14:paraId="26A66314" w14:textId="77777777" w:rsidR="000D4FC7" w:rsidRPr="000D4FC7" w:rsidRDefault="000D4FC7" w:rsidP="000D4FC7">
      <w:pPr>
        <w:numPr>
          <w:ilvl w:val="1"/>
          <w:numId w:val="3"/>
        </w:numPr>
        <w:spacing w:before="100" w:beforeAutospacing="1" w:after="100" w:afterAutospacing="1"/>
        <w:contextualSpacing/>
        <w:rPr>
          <w:rFonts w:eastAsia="Times New Roman" w:cstheme="minorHAnsi"/>
          <w:lang w:eastAsia="en-GB"/>
        </w:rPr>
      </w:pPr>
      <w:r w:rsidRPr="000D4FC7">
        <w:rPr>
          <w:rFonts w:eastAsia="Times New Roman" w:cstheme="minorHAnsi"/>
          <w:lang w:eastAsia="en-GB"/>
        </w:rPr>
        <w:t xml:space="preserve">request to reschedule to the next available dates; or </w:t>
      </w:r>
    </w:p>
    <w:p w14:paraId="2786E9D2" w14:textId="77777777" w:rsidR="000D4FC7" w:rsidRPr="000D4FC7" w:rsidRDefault="000D4FC7" w:rsidP="000D4FC7">
      <w:pPr>
        <w:numPr>
          <w:ilvl w:val="1"/>
          <w:numId w:val="3"/>
        </w:numPr>
        <w:spacing w:before="100" w:beforeAutospacing="1" w:after="100" w:afterAutospacing="1"/>
        <w:contextualSpacing/>
        <w:rPr>
          <w:rFonts w:eastAsia="Times New Roman" w:cstheme="minorHAnsi"/>
          <w:lang w:eastAsia="en-GB"/>
        </w:rPr>
      </w:pPr>
      <w:r w:rsidRPr="000D4FC7">
        <w:rPr>
          <w:rFonts w:eastAsia="Times New Roman" w:cstheme="minorHAnsi"/>
          <w:lang w:eastAsia="en-GB"/>
        </w:rPr>
        <w:t>waive his attendance and agree for the hearing to be heard in his absence.</w:t>
      </w:r>
    </w:p>
    <w:p w14:paraId="5833B907" w14:textId="718F74F6" w:rsidR="000D4FC7" w:rsidRPr="000D4FC7" w:rsidRDefault="000D4FC7" w:rsidP="000D4FC7">
      <w:pPr>
        <w:spacing w:before="100" w:beforeAutospacing="1" w:after="100" w:afterAutospacing="1"/>
        <w:ind w:left="1440"/>
        <w:contextualSpacing/>
        <w:rPr>
          <w:rFonts w:eastAsia="Times New Roman" w:cstheme="minorHAnsi"/>
          <w:lang w:eastAsia="en-GB"/>
        </w:rPr>
      </w:pPr>
      <w:r w:rsidRPr="000D4FC7">
        <w:rPr>
          <w:rFonts w:eastAsia="Times New Roman" w:cstheme="minorHAnsi"/>
          <w:lang w:eastAsia="en-GB"/>
        </w:rPr>
        <w:t xml:space="preserve"> </w:t>
      </w:r>
    </w:p>
    <w:p w14:paraId="534E1550" w14:textId="7DC4D8DB" w:rsidR="000D4FC7" w:rsidRPr="000D4FC7" w:rsidRDefault="000D4FC7" w:rsidP="000D4FC7">
      <w:pPr>
        <w:numPr>
          <w:ilvl w:val="0"/>
          <w:numId w:val="3"/>
        </w:numPr>
        <w:spacing w:before="100" w:beforeAutospacing="1" w:after="100" w:afterAutospacing="1"/>
        <w:contextualSpacing/>
        <w:rPr>
          <w:rFonts w:eastAsia="Times New Roman" w:cstheme="minorHAnsi"/>
          <w:lang w:eastAsia="en-GB"/>
        </w:rPr>
      </w:pPr>
      <w:r w:rsidRPr="000D4FC7">
        <w:rPr>
          <w:rFonts w:eastAsia="Times New Roman" w:cstheme="minorHAnsi"/>
          <w:lang w:eastAsia="en-GB"/>
        </w:rPr>
        <w:t xml:space="preserve">In the event the Player fails to attend the hearing in person after 2 adjournments without good cause (as determined by the Judicial Panel), the Hearing may proceed without the attendance of the Player. For avoidance of doubt, the Player shall remain suspended until the conclusion of the Hearing. </w:t>
      </w:r>
    </w:p>
    <w:p w14:paraId="03C032E9" w14:textId="33E20512" w:rsidR="000D4FC7" w:rsidRPr="000D4FC7" w:rsidRDefault="000D4FC7" w:rsidP="000D4FC7">
      <w:pPr>
        <w:spacing w:before="100" w:beforeAutospacing="1" w:after="100" w:afterAutospacing="1"/>
        <w:ind w:left="720"/>
        <w:contextualSpacing/>
        <w:rPr>
          <w:rFonts w:eastAsia="Times New Roman" w:cstheme="minorHAnsi"/>
          <w:lang w:eastAsia="en-GB"/>
        </w:rPr>
      </w:pPr>
    </w:p>
    <w:p w14:paraId="75947ABF" w14:textId="36A90FA1" w:rsidR="000D4FC7" w:rsidRPr="000D4FC7" w:rsidRDefault="000D4FC7" w:rsidP="000D4FC7">
      <w:pPr>
        <w:spacing w:before="100" w:beforeAutospacing="1" w:after="100" w:afterAutospacing="1"/>
        <w:contextualSpacing/>
        <w:rPr>
          <w:rFonts w:eastAsia="Times New Roman" w:cstheme="minorHAnsi"/>
          <w:lang w:eastAsia="en-GB"/>
        </w:rPr>
      </w:pPr>
      <w:r w:rsidRPr="000D4FC7">
        <w:rPr>
          <w:rFonts w:eastAsia="Times New Roman" w:cstheme="minorHAnsi"/>
          <w:lang w:eastAsia="en-GB"/>
        </w:rPr>
        <w:t xml:space="preserve">Notwithstanding the timelines set out above, failure to comply will not invalidate any proceeding or decision if such non-compliance does not have any material bearing on the Hearing. </w:t>
      </w:r>
    </w:p>
    <w:p w14:paraId="43397CEC" w14:textId="77777777" w:rsidR="009E11DE" w:rsidRDefault="009E11DE"/>
    <w:sectPr w:rsidR="009E1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8E5"/>
    <w:multiLevelType w:val="multilevel"/>
    <w:tmpl w:val="DF2E64BE"/>
    <w:lvl w:ilvl="0">
      <w:start w:val="1"/>
      <w:numFmt w:val="lowerLetter"/>
      <w:lvlText w:val="%1)"/>
      <w:lvlJc w:val="left"/>
      <w:pPr>
        <w:ind w:left="720" w:hanging="360"/>
      </w:pPr>
      <w:rPr>
        <w:sz w:val="24"/>
        <w:szCs w:val="24"/>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01436"/>
    <w:multiLevelType w:val="multilevel"/>
    <w:tmpl w:val="4642BD02"/>
    <w:lvl w:ilvl="0">
      <w:start w:val="1"/>
      <w:numFmt w:val="decimal"/>
      <w:lvlText w:val="%1)"/>
      <w:lvlJc w:val="left"/>
      <w:pPr>
        <w:tabs>
          <w:tab w:val="num" w:pos="720"/>
        </w:tabs>
        <w:ind w:left="720" w:hanging="360"/>
      </w:pPr>
      <w:rPr>
        <w:rFonts w:ascii="Calibri" w:eastAsia="Times New Roman" w:hAnsi="Calibri" w:cs="Calibri"/>
        <w:sz w:val="24"/>
        <w:szCs w:val="24"/>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43BD6"/>
    <w:multiLevelType w:val="multilevel"/>
    <w:tmpl w:val="7C38F80E"/>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96415"/>
    <w:multiLevelType w:val="multilevel"/>
    <w:tmpl w:val="AE9C2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984637"/>
    <w:multiLevelType w:val="multilevel"/>
    <w:tmpl w:val="BAC46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B3A4A"/>
    <w:multiLevelType w:val="multilevel"/>
    <w:tmpl w:val="49A4A4B6"/>
    <w:lvl w:ilvl="0">
      <w:start w:val="1"/>
      <w:numFmt w:val="upperRoman"/>
      <w:lvlText w:val="%1."/>
      <w:lvlJc w:val="right"/>
      <w:pPr>
        <w:ind w:left="720" w:hanging="360"/>
      </w:pPr>
      <w:rPr>
        <w:sz w:val="24"/>
        <w:szCs w:val="24"/>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520507"/>
    <w:multiLevelType w:val="multilevel"/>
    <w:tmpl w:val="65004A3A"/>
    <w:lvl w:ilvl="0">
      <w:start w:val="1"/>
      <w:numFmt w:val="upperLetter"/>
      <w:lvlText w:val="%1."/>
      <w:lvlJc w:val="left"/>
      <w:pPr>
        <w:ind w:left="720" w:hanging="360"/>
      </w:pPr>
      <w:rPr>
        <w:sz w:val="2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984120">
    <w:abstractNumId w:val="1"/>
  </w:num>
  <w:num w:numId="2" w16cid:durableId="1148743431">
    <w:abstractNumId w:val="4"/>
  </w:num>
  <w:num w:numId="3" w16cid:durableId="621571285">
    <w:abstractNumId w:val="3"/>
  </w:num>
  <w:num w:numId="4" w16cid:durableId="392849035">
    <w:abstractNumId w:val="6"/>
  </w:num>
  <w:num w:numId="5" w16cid:durableId="463278098">
    <w:abstractNumId w:val="0"/>
  </w:num>
  <w:num w:numId="6" w16cid:durableId="1850214063">
    <w:abstractNumId w:val="5"/>
  </w:num>
  <w:num w:numId="7" w16cid:durableId="1287541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C7"/>
    <w:rsid w:val="00080946"/>
    <w:rsid w:val="000D4FC7"/>
    <w:rsid w:val="0023388B"/>
    <w:rsid w:val="0038275F"/>
    <w:rsid w:val="00517E5F"/>
    <w:rsid w:val="00915348"/>
    <w:rsid w:val="009E11DE"/>
    <w:rsid w:val="00C87B8E"/>
    <w:rsid w:val="00EB586A"/>
    <w:rsid w:val="00F265C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3D86"/>
  <w15:chartTrackingRefBased/>
  <w15:docId w15:val="{69BFC9AD-9A44-7F4C-B530-73BA4CC6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FC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D4FC7"/>
    <w:pPr>
      <w:ind w:left="720"/>
      <w:contextualSpacing/>
    </w:pPr>
  </w:style>
  <w:style w:type="character" w:styleId="Hyperlink">
    <w:name w:val="Hyperlink"/>
    <w:basedOn w:val="DefaultParagraphFont"/>
    <w:uiPriority w:val="99"/>
    <w:unhideWhenUsed/>
    <w:rsid w:val="000D4FC7"/>
    <w:rPr>
      <w:color w:val="0563C1" w:themeColor="hyperlink"/>
      <w:u w:val="single"/>
    </w:rPr>
  </w:style>
  <w:style w:type="character" w:styleId="UnresolvedMention">
    <w:name w:val="Unresolved Mention"/>
    <w:basedOn w:val="DefaultParagraphFont"/>
    <w:uiPriority w:val="99"/>
    <w:semiHidden/>
    <w:unhideWhenUsed/>
    <w:rsid w:val="000D4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440636">
      <w:bodyDiv w:val="1"/>
      <w:marLeft w:val="0"/>
      <w:marRight w:val="0"/>
      <w:marTop w:val="0"/>
      <w:marBottom w:val="0"/>
      <w:divBdr>
        <w:top w:val="none" w:sz="0" w:space="0" w:color="auto"/>
        <w:left w:val="none" w:sz="0" w:space="0" w:color="auto"/>
        <w:bottom w:val="none" w:sz="0" w:space="0" w:color="auto"/>
        <w:right w:val="none" w:sz="0" w:space="0" w:color="auto"/>
      </w:divBdr>
      <w:divsChild>
        <w:div w:id="1008563277">
          <w:marLeft w:val="0"/>
          <w:marRight w:val="0"/>
          <w:marTop w:val="0"/>
          <w:marBottom w:val="0"/>
          <w:divBdr>
            <w:top w:val="none" w:sz="0" w:space="0" w:color="auto"/>
            <w:left w:val="none" w:sz="0" w:space="0" w:color="auto"/>
            <w:bottom w:val="none" w:sz="0" w:space="0" w:color="auto"/>
            <w:right w:val="none" w:sz="0" w:space="0" w:color="auto"/>
          </w:divBdr>
          <w:divsChild>
            <w:div w:id="1151021044">
              <w:marLeft w:val="0"/>
              <w:marRight w:val="0"/>
              <w:marTop w:val="0"/>
              <w:marBottom w:val="0"/>
              <w:divBdr>
                <w:top w:val="none" w:sz="0" w:space="0" w:color="auto"/>
                <w:left w:val="none" w:sz="0" w:space="0" w:color="auto"/>
                <w:bottom w:val="none" w:sz="0" w:space="0" w:color="auto"/>
                <w:right w:val="none" w:sz="0" w:space="0" w:color="auto"/>
              </w:divBdr>
              <w:divsChild>
                <w:div w:id="1188909707">
                  <w:marLeft w:val="0"/>
                  <w:marRight w:val="0"/>
                  <w:marTop w:val="0"/>
                  <w:marBottom w:val="0"/>
                  <w:divBdr>
                    <w:top w:val="none" w:sz="0" w:space="0" w:color="auto"/>
                    <w:left w:val="none" w:sz="0" w:space="0" w:color="auto"/>
                    <w:bottom w:val="none" w:sz="0" w:space="0" w:color="auto"/>
                    <w:right w:val="none" w:sz="0" w:space="0" w:color="auto"/>
                  </w:divBdr>
                </w:div>
              </w:divsChild>
            </w:div>
            <w:div w:id="1865240824">
              <w:marLeft w:val="0"/>
              <w:marRight w:val="0"/>
              <w:marTop w:val="0"/>
              <w:marBottom w:val="0"/>
              <w:divBdr>
                <w:top w:val="none" w:sz="0" w:space="0" w:color="auto"/>
                <w:left w:val="none" w:sz="0" w:space="0" w:color="auto"/>
                <w:bottom w:val="none" w:sz="0" w:space="0" w:color="auto"/>
                <w:right w:val="none" w:sz="0" w:space="0" w:color="auto"/>
              </w:divBdr>
              <w:divsChild>
                <w:div w:id="946887769">
                  <w:marLeft w:val="0"/>
                  <w:marRight w:val="0"/>
                  <w:marTop w:val="0"/>
                  <w:marBottom w:val="0"/>
                  <w:divBdr>
                    <w:top w:val="none" w:sz="0" w:space="0" w:color="auto"/>
                    <w:left w:val="none" w:sz="0" w:space="0" w:color="auto"/>
                    <w:bottom w:val="none" w:sz="0" w:space="0" w:color="auto"/>
                    <w:right w:val="none" w:sz="0" w:space="0" w:color="auto"/>
                  </w:divBdr>
                </w:div>
              </w:divsChild>
            </w:div>
            <w:div w:id="914970773">
              <w:marLeft w:val="0"/>
              <w:marRight w:val="0"/>
              <w:marTop w:val="0"/>
              <w:marBottom w:val="0"/>
              <w:divBdr>
                <w:top w:val="none" w:sz="0" w:space="0" w:color="auto"/>
                <w:left w:val="none" w:sz="0" w:space="0" w:color="auto"/>
                <w:bottom w:val="none" w:sz="0" w:space="0" w:color="auto"/>
                <w:right w:val="none" w:sz="0" w:space="0" w:color="auto"/>
              </w:divBdr>
              <w:divsChild>
                <w:div w:id="1707606514">
                  <w:marLeft w:val="0"/>
                  <w:marRight w:val="0"/>
                  <w:marTop w:val="0"/>
                  <w:marBottom w:val="0"/>
                  <w:divBdr>
                    <w:top w:val="none" w:sz="0" w:space="0" w:color="auto"/>
                    <w:left w:val="none" w:sz="0" w:space="0" w:color="auto"/>
                    <w:bottom w:val="none" w:sz="0" w:space="0" w:color="auto"/>
                    <w:right w:val="none" w:sz="0" w:space="0" w:color="auto"/>
                  </w:divBdr>
                </w:div>
                <w:div w:id="905382190">
                  <w:marLeft w:val="0"/>
                  <w:marRight w:val="0"/>
                  <w:marTop w:val="0"/>
                  <w:marBottom w:val="0"/>
                  <w:divBdr>
                    <w:top w:val="none" w:sz="0" w:space="0" w:color="auto"/>
                    <w:left w:val="none" w:sz="0" w:space="0" w:color="auto"/>
                    <w:bottom w:val="none" w:sz="0" w:space="0" w:color="auto"/>
                    <w:right w:val="none" w:sz="0" w:space="0" w:color="auto"/>
                  </w:divBdr>
                </w:div>
              </w:divsChild>
            </w:div>
            <w:div w:id="1083841917">
              <w:marLeft w:val="0"/>
              <w:marRight w:val="0"/>
              <w:marTop w:val="0"/>
              <w:marBottom w:val="0"/>
              <w:divBdr>
                <w:top w:val="none" w:sz="0" w:space="0" w:color="auto"/>
                <w:left w:val="none" w:sz="0" w:space="0" w:color="auto"/>
                <w:bottom w:val="none" w:sz="0" w:space="0" w:color="auto"/>
                <w:right w:val="none" w:sz="0" w:space="0" w:color="auto"/>
              </w:divBdr>
              <w:divsChild>
                <w:div w:id="1566139301">
                  <w:marLeft w:val="0"/>
                  <w:marRight w:val="0"/>
                  <w:marTop w:val="0"/>
                  <w:marBottom w:val="0"/>
                  <w:divBdr>
                    <w:top w:val="none" w:sz="0" w:space="0" w:color="auto"/>
                    <w:left w:val="none" w:sz="0" w:space="0" w:color="auto"/>
                    <w:bottom w:val="none" w:sz="0" w:space="0" w:color="auto"/>
                    <w:right w:val="none" w:sz="0" w:space="0" w:color="auto"/>
                  </w:divBdr>
                </w:div>
                <w:div w:id="1250234718">
                  <w:marLeft w:val="0"/>
                  <w:marRight w:val="0"/>
                  <w:marTop w:val="0"/>
                  <w:marBottom w:val="0"/>
                  <w:divBdr>
                    <w:top w:val="none" w:sz="0" w:space="0" w:color="auto"/>
                    <w:left w:val="none" w:sz="0" w:space="0" w:color="auto"/>
                    <w:bottom w:val="none" w:sz="0" w:space="0" w:color="auto"/>
                    <w:right w:val="none" w:sz="0" w:space="0" w:color="auto"/>
                  </w:divBdr>
                </w:div>
              </w:divsChild>
            </w:div>
            <w:div w:id="397436684">
              <w:marLeft w:val="0"/>
              <w:marRight w:val="0"/>
              <w:marTop w:val="0"/>
              <w:marBottom w:val="0"/>
              <w:divBdr>
                <w:top w:val="none" w:sz="0" w:space="0" w:color="auto"/>
                <w:left w:val="none" w:sz="0" w:space="0" w:color="auto"/>
                <w:bottom w:val="none" w:sz="0" w:space="0" w:color="auto"/>
                <w:right w:val="none" w:sz="0" w:space="0" w:color="auto"/>
              </w:divBdr>
              <w:divsChild>
                <w:div w:id="1448810488">
                  <w:marLeft w:val="0"/>
                  <w:marRight w:val="0"/>
                  <w:marTop w:val="0"/>
                  <w:marBottom w:val="0"/>
                  <w:divBdr>
                    <w:top w:val="none" w:sz="0" w:space="0" w:color="auto"/>
                    <w:left w:val="none" w:sz="0" w:space="0" w:color="auto"/>
                    <w:bottom w:val="none" w:sz="0" w:space="0" w:color="auto"/>
                    <w:right w:val="none" w:sz="0" w:space="0" w:color="auto"/>
                  </w:divBdr>
                </w:div>
              </w:divsChild>
            </w:div>
            <w:div w:id="638153630">
              <w:marLeft w:val="0"/>
              <w:marRight w:val="0"/>
              <w:marTop w:val="0"/>
              <w:marBottom w:val="0"/>
              <w:divBdr>
                <w:top w:val="none" w:sz="0" w:space="0" w:color="auto"/>
                <w:left w:val="none" w:sz="0" w:space="0" w:color="auto"/>
                <w:bottom w:val="none" w:sz="0" w:space="0" w:color="auto"/>
                <w:right w:val="none" w:sz="0" w:space="0" w:color="auto"/>
              </w:divBdr>
              <w:divsChild>
                <w:div w:id="1171676468">
                  <w:marLeft w:val="0"/>
                  <w:marRight w:val="0"/>
                  <w:marTop w:val="0"/>
                  <w:marBottom w:val="0"/>
                  <w:divBdr>
                    <w:top w:val="none" w:sz="0" w:space="0" w:color="auto"/>
                    <w:left w:val="none" w:sz="0" w:space="0" w:color="auto"/>
                    <w:bottom w:val="none" w:sz="0" w:space="0" w:color="auto"/>
                    <w:right w:val="none" w:sz="0" w:space="0" w:color="auto"/>
                  </w:divBdr>
                </w:div>
              </w:divsChild>
            </w:div>
            <w:div w:id="1114205717">
              <w:marLeft w:val="0"/>
              <w:marRight w:val="0"/>
              <w:marTop w:val="0"/>
              <w:marBottom w:val="0"/>
              <w:divBdr>
                <w:top w:val="none" w:sz="0" w:space="0" w:color="auto"/>
                <w:left w:val="none" w:sz="0" w:space="0" w:color="auto"/>
                <w:bottom w:val="none" w:sz="0" w:space="0" w:color="auto"/>
                <w:right w:val="none" w:sz="0" w:space="0" w:color="auto"/>
              </w:divBdr>
              <w:divsChild>
                <w:div w:id="445317208">
                  <w:marLeft w:val="0"/>
                  <w:marRight w:val="0"/>
                  <w:marTop w:val="0"/>
                  <w:marBottom w:val="0"/>
                  <w:divBdr>
                    <w:top w:val="none" w:sz="0" w:space="0" w:color="auto"/>
                    <w:left w:val="none" w:sz="0" w:space="0" w:color="auto"/>
                    <w:bottom w:val="none" w:sz="0" w:space="0" w:color="auto"/>
                    <w:right w:val="none" w:sz="0" w:space="0" w:color="auto"/>
                  </w:divBdr>
                </w:div>
              </w:divsChild>
            </w:div>
            <w:div w:id="2003045322">
              <w:marLeft w:val="0"/>
              <w:marRight w:val="0"/>
              <w:marTop w:val="0"/>
              <w:marBottom w:val="0"/>
              <w:divBdr>
                <w:top w:val="none" w:sz="0" w:space="0" w:color="auto"/>
                <w:left w:val="none" w:sz="0" w:space="0" w:color="auto"/>
                <w:bottom w:val="none" w:sz="0" w:space="0" w:color="auto"/>
                <w:right w:val="none" w:sz="0" w:space="0" w:color="auto"/>
              </w:divBdr>
              <w:divsChild>
                <w:div w:id="1259604449">
                  <w:marLeft w:val="0"/>
                  <w:marRight w:val="0"/>
                  <w:marTop w:val="0"/>
                  <w:marBottom w:val="0"/>
                  <w:divBdr>
                    <w:top w:val="none" w:sz="0" w:space="0" w:color="auto"/>
                    <w:left w:val="none" w:sz="0" w:space="0" w:color="auto"/>
                    <w:bottom w:val="none" w:sz="0" w:space="0" w:color="auto"/>
                    <w:right w:val="none" w:sz="0" w:space="0" w:color="auto"/>
                  </w:divBdr>
                </w:div>
              </w:divsChild>
            </w:div>
            <w:div w:id="1741445464">
              <w:marLeft w:val="0"/>
              <w:marRight w:val="0"/>
              <w:marTop w:val="0"/>
              <w:marBottom w:val="0"/>
              <w:divBdr>
                <w:top w:val="none" w:sz="0" w:space="0" w:color="auto"/>
                <w:left w:val="none" w:sz="0" w:space="0" w:color="auto"/>
                <w:bottom w:val="none" w:sz="0" w:space="0" w:color="auto"/>
                <w:right w:val="none" w:sz="0" w:space="0" w:color="auto"/>
              </w:divBdr>
              <w:divsChild>
                <w:div w:id="1639724662">
                  <w:marLeft w:val="0"/>
                  <w:marRight w:val="0"/>
                  <w:marTop w:val="0"/>
                  <w:marBottom w:val="0"/>
                  <w:divBdr>
                    <w:top w:val="none" w:sz="0" w:space="0" w:color="auto"/>
                    <w:left w:val="none" w:sz="0" w:space="0" w:color="auto"/>
                    <w:bottom w:val="none" w:sz="0" w:space="0" w:color="auto"/>
                    <w:right w:val="none" w:sz="0" w:space="0" w:color="auto"/>
                  </w:divBdr>
                </w:div>
              </w:divsChild>
            </w:div>
            <w:div w:id="1908688597">
              <w:marLeft w:val="0"/>
              <w:marRight w:val="0"/>
              <w:marTop w:val="0"/>
              <w:marBottom w:val="0"/>
              <w:divBdr>
                <w:top w:val="none" w:sz="0" w:space="0" w:color="auto"/>
                <w:left w:val="none" w:sz="0" w:space="0" w:color="auto"/>
                <w:bottom w:val="none" w:sz="0" w:space="0" w:color="auto"/>
                <w:right w:val="none" w:sz="0" w:space="0" w:color="auto"/>
              </w:divBdr>
              <w:divsChild>
                <w:div w:id="656887172">
                  <w:marLeft w:val="0"/>
                  <w:marRight w:val="0"/>
                  <w:marTop w:val="0"/>
                  <w:marBottom w:val="0"/>
                  <w:divBdr>
                    <w:top w:val="none" w:sz="0" w:space="0" w:color="auto"/>
                    <w:left w:val="none" w:sz="0" w:space="0" w:color="auto"/>
                    <w:bottom w:val="none" w:sz="0" w:space="0" w:color="auto"/>
                    <w:right w:val="none" w:sz="0" w:space="0" w:color="auto"/>
                  </w:divBdr>
                </w:div>
              </w:divsChild>
            </w:div>
            <w:div w:id="1658340550">
              <w:marLeft w:val="0"/>
              <w:marRight w:val="0"/>
              <w:marTop w:val="0"/>
              <w:marBottom w:val="0"/>
              <w:divBdr>
                <w:top w:val="none" w:sz="0" w:space="0" w:color="auto"/>
                <w:left w:val="none" w:sz="0" w:space="0" w:color="auto"/>
                <w:bottom w:val="none" w:sz="0" w:space="0" w:color="auto"/>
                <w:right w:val="none" w:sz="0" w:space="0" w:color="auto"/>
              </w:divBdr>
              <w:divsChild>
                <w:div w:id="1781215541">
                  <w:marLeft w:val="0"/>
                  <w:marRight w:val="0"/>
                  <w:marTop w:val="0"/>
                  <w:marBottom w:val="0"/>
                  <w:divBdr>
                    <w:top w:val="none" w:sz="0" w:space="0" w:color="auto"/>
                    <w:left w:val="none" w:sz="0" w:space="0" w:color="auto"/>
                    <w:bottom w:val="none" w:sz="0" w:space="0" w:color="auto"/>
                    <w:right w:val="none" w:sz="0" w:space="0" w:color="auto"/>
                  </w:divBdr>
                </w:div>
              </w:divsChild>
            </w:div>
            <w:div w:id="2125734357">
              <w:marLeft w:val="0"/>
              <w:marRight w:val="0"/>
              <w:marTop w:val="0"/>
              <w:marBottom w:val="0"/>
              <w:divBdr>
                <w:top w:val="none" w:sz="0" w:space="0" w:color="auto"/>
                <w:left w:val="none" w:sz="0" w:space="0" w:color="auto"/>
                <w:bottom w:val="none" w:sz="0" w:space="0" w:color="auto"/>
                <w:right w:val="none" w:sz="0" w:space="0" w:color="auto"/>
              </w:divBdr>
              <w:divsChild>
                <w:div w:id="87194522">
                  <w:marLeft w:val="0"/>
                  <w:marRight w:val="0"/>
                  <w:marTop w:val="0"/>
                  <w:marBottom w:val="0"/>
                  <w:divBdr>
                    <w:top w:val="none" w:sz="0" w:space="0" w:color="auto"/>
                    <w:left w:val="none" w:sz="0" w:space="0" w:color="auto"/>
                    <w:bottom w:val="none" w:sz="0" w:space="0" w:color="auto"/>
                    <w:right w:val="none" w:sz="0" w:space="0" w:color="auto"/>
                  </w:divBdr>
                </w:div>
              </w:divsChild>
            </w:div>
            <w:div w:id="423959316">
              <w:marLeft w:val="0"/>
              <w:marRight w:val="0"/>
              <w:marTop w:val="0"/>
              <w:marBottom w:val="0"/>
              <w:divBdr>
                <w:top w:val="none" w:sz="0" w:space="0" w:color="auto"/>
                <w:left w:val="none" w:sz="0" w:space="0" w:color="auto"/>
                <w:bottom w:val="none" w:sz="0" w:space="0" w:color="auto"/>
                <w:right w:val="none" w:sz="0" w:space="0" w:color="auto"/>
              </w:divBdr>
              <w:divsChild>
                <w:div w:id="2135783500">
                  <w:marLeft w:val="0"/>
                  <w:marRight w:val="0"/>
                  <w:marTop w:val="0"/>
                  <w:marBottom w:val="0"/>
                  <w:divBdr>
                    <w:top w:val="none" w:sz="0" w:space="0" w:color="auto"/>
                    <w:left w:val="none" w:sz="0" w:space="0" w:color="auto"/>
                    <w:bottom w:val="none" w:sz="0" w:space="0" w:color="auto"/>
                    <w:right w:val="none" w:sz="0" w:space="0" w:color="auto"/>
                  </w:divBdr>
                </w:div>
              </w:divsChild>
            </w:div>
            <w:div w:id="2022317073">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9524">
          <w:marLeft w:val="0"/>
          <w:marRight w:val="0"/>
          <w:marTop w:val="0"/>
          <w:marBottom w:val="0"/>
          <w:divBdr>
            <w:top w:val="none" w:sz="0" w:space="0" w:color="auto"/>
            <w:left w:val="none" w:sz="0" w:space="0" w:color="auto"/>
            <w:bottom w:val="none" w:sz="0" w:space="0" w:color="auto"/>
            <w:right w:val="none" w:sz="0" w:space="0" w:color="auto"/>
          </w:divBdr>
          <w:divsChild>
            <w:div w:id="1256207681">
              <w:marLeft w:val="0"/>
              <w:marRight w:val="0"/>
              <w:marTop w:val="0"/>
              <w:marBottom w:val="0"/>
              <w:divBdr>
                <w:top w:val="none" w:sz="0" w:space="0" w:color="auto"/>
                <w:left w:val="none" w:sz="0" w:space="0" w:color="auto"/>
                <w:bottom w:val="none" w:sz="0" w:space="0" w:color="auto"/>
                <w:right w:val="none" w:sz="0" w:space="0" w:color="auto"/>
              </w:divBdr>
              <w:divsChild>
                <w:div w:id="1518159762">
                  <w:marLeft w:val="0"/>
                  <w:marRight w:val="0"/>
                  <w:marTop w:val="0"/>
                  <w:marBottom w:val="0"/>
                  <w:divBdr>
                    <w:top w:val="none" w:sz="0" w:space="0" w:color="auto"/>
                    <w:left w:val="none" w:sz="0" w:space="0" w:color="auto"/>
                    <w:bottom w:val="none" w:sz="0" w:space="0" w:color="auto"/>
                    <w:right w:val="none" w:sz="0" w:space="0" w:color="auto"/>
                  </w:divBdr>
                </w:div>
              </w:divsChild>
            </w:div>
            <w:div w:id="1324967589">
              <w:marLeft w:val="0"/>
              <w:marRight w:val="0"/>
              <w:marTop w:val="0"/>
              <w:marBottom w:val="0"/>
              <w:divBdr>
                <w:top w:val="none" w:sz="0" w:space="0" w:color="auto"/>
                <w:left w:val="none" w:sz="0" w:space="0" w:color="auto"/>
                <w:bottom w:val="none" w:sz="0" w:space="0" w:color="auto"/>
                <w:right w:val="none" w:sz="0" w:space="0" w:color="auto"/>
              </w:divBdr>
              <w:divsChild>
                <w:div w:id="270666007">
                  <w:marLeft w:val="0"/>
                  <w:marRight w:val="0"/>
                  <w:marTop w:val="0"/>
                  <w:marBottom w:val="0"/>
                  <w:divBdr>
                    <w:top w:val="none" w:sz="0" w:space="0" w:color="auto"/>
                    <w:left w:val="none" w:sz="0" w:space="0" w:color="auto"/>
                    <w:bottom w:val="none" w:sz="0" w:space="0" w:color="auto"/>
                    <w:right w:val="none" w:sz="0" w:space="0" w:color="auto"/>
                  </w:divBdr>
                </w:div>
              </w:divsChild>
            </w:div>
            <w:div w:id="1912614154">
              <w:marLeft w:val="0"/>
              <w:marRight w:val="0"/>
              <w:marTop w:val="0"/>
              <w:marBottom w:val="0"/>
              <w:divBdr>
                <w:top w:val="none" w:sz="0" w:space="0" w:color="auto"/>
                <w:left w:val="none" w:sz="0" w:space="0" w:color="auto"/>
                <w:bottom w:val="none" w:sz="0" w:space="0" w:color="auto"/>
                <w:right w:val="none" w:sz="0" w:space="0" w:color="auto"/>
              </w:divBdr>
              <w:divsChild>
                <w:div w:id="1639459205">
                  <w:marLeft w:val="0"/>
                  <w:marRight w:val="0"/>
                  <w:marTop w:val="0"/>
                  <w:marBottom w:val="0"/>
                  <w:divBdr>
                    <w:top w:val="none" w:sz="0" w:space="0" w:color="auto"/>
                    <w:left w:val="none" w:sz="0" w:space="0" w:color="auto"/>
                    <w:bottom w:val="none" w:sz="0" w:space="0" w:color="auto"/>
                    <w:right w:val="none" w:sz="0" w:space="0" w:color="auto"/>
                  </w:divBdr>
                </w:div>
              </w:divsChild>
            </w:div>
            <w:div w:id="179005748">
              <w:marLeft w:val="0"/>
              <w:marRight w:val="0"/>
              <w:marTop w:val="0"/>
              <w:marBottom w:val="0"/>
              <w:divBdr>
                <w:top w:val="none" w:sz="0" w:space="0" w:color="auto"/>
                <w:left w:val="none" w:sz="0" w:space="0" w:color="auto"/>
                <w:bottom w:val="none" w:sz="0" w:space="0" w:color="auto"/>
                <w:right w:val="none" w:sz="0" w:space="0" w:color="auto"/>
              </w:divBdr>
              <w:divsChild>
                <w:div w:id="1949266795">
                  <w:marLeft w:val="0"/>
                  <w:marRight w:val="0"/>
                  <w:marTop w:val="0"/>
                  <w:marBottom w:val="0"/>
                  <w:divBdr>
                    <w:top w:val="none" w:sz="0" w:space="0" w:color="auto"/>
                    <w:left w:val="none" w:sz="0" w:space="0" w:color="auto"/>
                    <w:bottom w:val="none" w:sz="0" w:space="0" w:color="auto"/>
                    <w:right w:val="none" w:sz="0" w:space="0" w:color="auto"/>
                  </w:divBdr>
                </w:div>
              </w:divsChild>
            </w:div>
            <w:div w:id="500044096">
              <w:marLeft w:val="0"/>
              <w:marRight w:val="0"/>
              <w:marTop w:val="0"/>
              <w:marBottom w:val="0"/>
              <w:divBdr>
                <w:top w:val="none" w:sz="0" w:space="0" w:color="auto"/>
                <w:left w:val="none" w:sz="0" w:space="0" w:color="auto"/>
                <w:bottom w:val="none" w:sz="0" w:space="0" w:color="auto"/>
                <w:right w:val="none" w:sz="0" w:space="0" w:color="auto"/>
              </w:divBdr>
              <w:divsChild>
                <w:div w:id="446048229">
                  <w:marLeft w:val="0"/>
                  <w:marRight w:val="0"/>
                  <w:marTop w:val="0"/>
                  <w:marBottom w:val="0"/>
                  <w:divBdr>
                    <w:top w:val="none" w:sz="0" w:space="0" w:color="auto"/>
                    <w:left w:val="none" w:sz="0" w:space="0" w:color="auto"/>
                    <w:bottom w:val="none" w:sz="0" w:space="0" w:color="auto"/>
                    <w:right w:val="none" w:sz="0" w:space="0" w:color="auto"/>
                  </w:divBdr>
                </w:div>
              </w:divsChild>
            </w:div>
            <w:div w:id="1370183142">
              <w:marLeft w:val="0"/>
              <w:marRight w:val="0"/>
              <w:marTop w:val="0"/>
              <w:marBottom w:val="0"/>
              <w:divBdr>
                <w:top w:val="none" w:sz="0" w:space="0" w:color="auto"/>
                <w:left w:val="none" w:sz="0" w:space="0" w:color="auto"/>
                <w:bottom w:val="none" w:sz="0" w:space="0" w:color="auto"/>
                <w:right w:val="none" w:sz="0" w:space="0" w:color="auto"/>
              </w:divBdr>
              <w:divsChild>
                <w:div w:id="1386178249">
                  <w:marLeft w:val="0"/>
                  <w:marRight w:val="0"/>
                  <w:marTop w:val="0"/>
                  <w:marBottom w:val="0"/>
                  <w:divBdr>
                    <w:top w:val="none" w:sz="0" w:space="0" w:color="auto"/>
                    <w:left w:val="none" w:sz="0" w:space="0" w:color="auto"/>
                    <w:bottom w:val="none" w:sz="0" w:space="0" w:color="auto"/>
                    <w:right w:val="none" w:sz="0" w:space="0" w:color="auto"/>
                  </w:divBdr>
                </w:div>
              </w:divsChild>
            </w:div>
            <w:div w:id="343674803">
              <w:marLeft w:val="0"/>
              <w:marRight w:val="0"/>
              <w:marTop w:val="0"/>
              <w:marBottom w:val="0"/>
              <w:divBdr>
                <w:top w:val="none" w:sz="0" w:space="0" w:color="auto"/>
                <w:left w:val="none" w:sz="0" w:space="0" w:color="auto"/>
                <w:bottom w:val="none" w:sz="0" w:space="0" w:color="auto"/>
                <w:right w:val="none" w:sz="0" w:space="0" w:color="auto"/>
              </w:divBdr>
              <w:divsChild>
                <w:div w:id="216824344">
                  <w:marLeft w:val="0"/>
                  <w:marRight w:val="0"/>
                  <w:marTop w:val="0"/>
                  <w:marBottom w:val="0"/>
                  <w:divBdr>
                    <w:top w:val="none" w:sz="0" w:space="0" w:color="auto"/>
                    <w:left w:val="none" w:sz="0" w:space="0" w:color="auto"/>
                    <w:bottom w:val="none" w:sz="0" w:space="0" w:color="auto"/>
                    <w:right w:val="none" w:sz="0" w:space="0" w:color="auto"/>
                  </w:divBdr>
                </w:div>
              </w:divsChild>
            </w:div>
            <w:div w:id="343439935">
              <w:marLeft w:val="0"/>
              <w:marRight w:val="0"/>
              <w:marTop w:val="0"/>
              <w:marBottom w:val="0"/>
              <w:divBdr>
                <w:top w:val="none" w:sz="0" w:space="0" w:color="auto"/>
                <w:left w:val="none" w:sz="0" w:space="0" w:color="auto"/>
                <w:bottom w:val="none" w:sz="0" w:space="0" w:color="auto"/>
                <w:right w:val="none" w:sz="0" w:space="0" w:color="auto"/>
              </w:divBdr>
              <w:divsChild>
                <w:div w:id="206839827">
                  <w:marLeft w:val="0"/>
                  <w:marRight w:val="0"/>
                  <w:marTop w:val="0"/>
                  <w:marBottom w:val="0"/>
                  <w:divBdr>
                    <w:top w:val="none" w:sz="0" w:space="0" w:color="auto"/>
                    <w:left w:val="none" w:sz="0" w:space="0" w:color="auto"/>
                    <w:bottom w:val="none" w:sz="0" w:space="0" w:color="auto"/>
                    <w:right w:val="none" w:sz="0" w:space="0" w:color="auto"/>
                  </w:divBdr>
                </w:div>
              </w:divsChild>
            </w:div>
            <w:div w:id="237718470">
              <w:marLeft w:val="0"/>
              <w:marRight w:val="0"/>
              <w:marTop w:val="0"/>
              <w:marBottom w:val="0"/>
              <w:divBdr>
                <w:top w:val="none" w:sz="0" w:space="0" w:color="auto"/>
                <w:left w:val="none" w:sz="0" w:space="0" w:color="auto"/>
                <w:bottom w:val="none" w:sz="0" w:space="0" w:color="auto"/>
                <w:right w:val="none" w:sz="0" w:space="0" w:color="auto"/>
              </w:divBdr>
              <w:divsChild>
                <w:div w:id="910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igeria.rugb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c:creator>
  <cp:keywords/>
  <dc:description/>
  <cp:lastModifiedBy>Moh</cp:lastModifiedBy>
  <cp:revision>6</cp:revision>
  <dcterms:created xsi:type="dcterms:W3CDTF">2022-10-11T07:03:00Z</dcterms:created>
  <dcterms:modified xsi:type="dcterms:W3CDTF">2024-08-01T17:35:00Z</dcterms:modified>
</cp:coreProperties>
</file>